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6DFCC" w14:textId="77777777" w:rsidR="001F764F" w:rsidRDefault="001F764F">
      <w:pPr>
        <w:jc w:val="right"/>
        <w:rPr>
          <w:rFonts w:ascii="LiberationSerif-BoldItalic" w:eastAsia="LiberationSerif-BoldItalic" w:hAnsi="LiberationSerif-BoldItalic" w:cs="LiberationSerif-BoldItalic"/>
        </w:rPr>
      </w:pPr>
    </w:p>
    <w:p w14:paraId="0A3457CD" w14:textId="77777777" w:rsidR="001F764F" w:rsidRDefault="00000000">
      <w:pPr>
        <w:jc w:val="center"/>
        <w:rPr>
          <w:rFonts w:ascii="LiberationSerif-BoldItalic" w:eastAsia="LiberationSerif-BoldItalic" w:hAnsi="LiberationSerif-BoldItalic" w:cs="LiberationSerif-BoldItalic"/>
        </w:rPr>
      </w:pPr>
      <w:r>
        <w:rPr>
          <w:noProof/>
        </w:rPr>
        <w:drawing>
          <wp:inline distT="0" distB="0" distL="114300" distR="114300" wp14:anchorId="603B208D" wp14:editId="575CBE34">
            <wp:extent cx="1146810" cy="436880"/>
            <wp:effectExtent l="0" t="0" r="0" b="0"/>
            <wp:docPr id="1" name="image1.jpg" descr="ita_rg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ta_rgb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6810" cy="436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18F9EA" w14:textId="77777777" w:rsidR="001F764F" w:rsidRDefault="00000000">
      <w:pPr>
        <w:jc w:val="center"/>
        <w:rPr>
          <w:rFonts w:ascii="LiberationSerif-BoldItalic" w:eastAsia="LiberationSerif-BoldItalic" w:hAnsi="LiberationSerif-BoldItalic" w:cs="LiberationSerif-BoldItalic"/>
          <w:sz w:val="18"/>
          <w:szCs w:val="18"/>
        </w:rPr>
      </w:pPr>
      <w:r>
        <w:rPr>
          <w:rFonts w:ascii="LiberationSerif-BoldItalic" w:eastAsia="LiberationSerif-BoldItalic" w:hAnsi="LiberationSerif-BoldItalic" w:cs="LiberationSerif-BoldItalic"/>
          <w:b/>
          <w:bCs/>
          <w:sz w:val="18"/>
          <w:szCs w:val="18"/>
        </w:rPr>
        <w:t>INSTITUTO TECNOLÓGICO DE AERONÁUTICA</w:t>
      </w:r>
    </w:p>
    <w:p w14:paraId="7A384073" w14:textId="77777777" w:rsidR="001F764F" w:rsidRDefault="00000000">
      <w:pPr>
        <w:jc w:val="center"/>
        <w:rPr>
          <w:rFonts w:ascii="LiberationSerif-BoldItalic" w:eastAsia="LiberationSerif-BoldItalic" w:hAnsi="LiberationSerif-BoldItalic" w:cs="LiberationSerif-BoldItalic"/>
          <w:sz w:val="18"/>
          <w:szCs w:val="18"/>
        </w:rPr>
      </w:pPr>
      <w:r>
        <w:rPr>
          <w:rFonts w:ascii="LiberationSerif-BoldItalic" w:eastAsia="LiberationSerif-BoldItalic" w:hAnsi="LiberationSerif-BoldItalic" w:cs="LiberationSerif-BoldItalic"/>
          <w:b/>
          <w:bCs/>
          <w:sz w:val="18"/>
          <w:szCs w:val="18"/>
        </w:rPr>
        <w:t>PRÓ-REITORIA DE GRADUAÇÃO</w:t>
      </w:r>
    </w:p>
    <w:p w14:paraId="5B0D6FB1" w14:textId="77777777" w:rsidR="001F764F" w:rsidRDefault="001F764F">
      <w:pPr>
        <w:jc w:val="center"/>
        <w:rPr>
          <w:rFonts w:ascii="LiberationSerif-BoldItalic" w:eastAsia="LiberationSerif-BoldItalic" w:hAnsi="LiberationSerif-BoldItalic" w:cs="LiberationSerif-BoldItalic"/>
        </w:rPr>
      </w:pPr>
    </w:p>
    <w:p w14:paraId="2D82B324" w14:textId="77777777" w:rsidR="001F764F" w:rsidRDefault="00000000">
      <w:pPr>
        <w:jc w:val="right"/>
        <w:rPr>
          <w:rFonts w:ascii="LiberationSerif-BoldItalic" w:eastAsia="LiberationSerif-BoldItalic" w:hAnsi="LiberationSerif-BoldItalic" w:cs="LiberationSerif-BoldItalic"/>
        </w:rPr>
      </w:pPr>
      <w:r>
        <w:rPr>
          <w:rFonts w:ascii="LiberationSerif-BoldItalic" w:eastAsia="LiberationSerif-BoldItalic" w:hAnsi="LiberationSerif-BoldItalic" w:cs="LiberationSerif-BoldItalic"/>
          <w:b/>
          <w:bCs/>
          <w:i/>
          <w:iCs/>
        </w:rPr>
        <w:t>Nº/IG/ANO</w:t>
      </w:r>
    </w:p>
    <w:p w14:paraId="0A1F3DC1" w14:textId="77777777" w:rsidR="001F764F" w:rsidRDefault="001F764F">
      <w:pPr>
        <w:jc w:val="right"/>
        <w:rPr>
          <w:rFonts w:ascii="LiberationSerif-BoldItalic" w:eastAsia="LiberationSerif-BoldItalic" w:hAnsi="LiberationSerif-BoldItalic" w:cs="LiberationSerif-BoldItalic"/>
        </w:rPr>
      </w:pPr>
      <w:bookmarkStart w:id="0" w:name="_gjdgxs" w:colFirst="0" w:colLast="0"/>
      <w:bookmarkEnd w:id="0"/>
    </w:p>
    <w:p w14:paraId="6B90C823" w14:textId="77777777" w:rsidR="001F764F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Edital para a Seleção de Estudantes de Graduação do ITA no âmbito da Cooperação entre o Instituto Tecnológico de Aeronáutica (ITA) e </w:t>
      </w:r>
      <w:r>
        <w:rPr>
          <w:b/>
          <w:bCs/>
          <w:sz w:val="24"/>
          <w:szCs w:val="24"/>
          <w:highlight w:val="yellow"/>
        </w:rPr>
        <w:t>[Instituição]</w:t>
      </w:r>
    </w:p>
    <w:p w14:paraId="2C5ADB4E" w14:textId="77777777" w:rsidR="001F764F" w:rsidRDefault="001F764F">
      <w:pPr>
        <w:rPr>
          <w:sz w:val="24"/>
          <w:szCs w:val="24"/>
        </w:rPr>
      </w:pPr>
    </w:p>
    <w:p w14:paraId="349C0B17" w14:textId="77777777" w:rsidR="001F764F" w:rsidRDefault="00000000">
      <w:pPr>
        <w:widowControl w:val="0"/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 presente edital tem como objetivo selecionar e classificar estudantes dos cursos de graduação em </w:t>
      </w:r>
      <w:r>
        <w:rPr>
          <w:rFonts w:ascii="Arial" w:eastAsia="Arial" w:hAnsi="Arial" w:cs="Arial"/>
          <w:color w:val="000000"/>
          <w:highlight w:val="yellow"/>
        </w:rPr>
        <w:t>[nome dos cursos – caso especificado]</w:t>
      </w:r>
      <w:r>
        <w:rPr>
          <w:rFonts w:ascii="Arial" w:eastAsia="Arial" w:hAnsi="Arial" w:cs="Arial"/>
          <w:color w:val="000000"/>
        </w:rPr>
        <w:t xml:space="preserve"> do ITA, interessados em participar do processo seletivo para </w:t>
      </w:r>
      <w:r>
        <w:rPr>
          <w:rFonts w:ascii="Arial" w:eastAsia="Arial" w:hAnsi="Arial" w:cs="Arial"/>
          <w:color w:val="000000"/>
          <w:highlight w:val="yellow"/>
        </w:rPr>
        <w:t>nº]</w:t>
      </w:r>
      <w:r>
        <w:rPr>
          <w:rFonts w:ascii="Arial" w:eastAsia="Arial" w:hAnsi="Arial" w:cs="Arial"/>
          <w:color w:val="000000"/>
        </w:rPr>
        <w:t xml:space="preserve"> vagas de </w:t>
      </w:r>
      <w:r>
        <w:rPr>
          <w:rFonts w:ascii="Arial" w:eastAsia="Arial" w:hAnsi="Arial" w:cs="Arial"/>
          <w:color w:val="000000"/>
          <w:highlight w:val="yellow"/>
        </w:rPr>
        <w:t>[estágio / intercâmbio]</w:t>
      </w:r>
      <w:r>
        <w:rPr>
          <w:rFonts w:ascii="Arial" w:eastAsia="Arial" w:hAnsi="Arial" w:cs="Arial"/>
          <w:color w:val="000000"/>
        </w:rPr>
        <w:t xml:space="preserve"> no </w:t>
      </w:r>
      <w:r>
        <w:rPr>
          <w:rFonts w:ascii="Arial" w:eastAsia="Arial" w:hAnsi="Arial" w:cs="Arial"/>
          <w:color w:val="000000"/>
          <w:highlight w:val="yellow"/>
        </w:rPr>
        <w:t>[departamento / instituição]</w:t>
      </w:r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  <w:highlight w:val="yellow"/>
        </w:rPr>
        <w:t>[país].</w:t>
      </w:r>
    </w:p>
    <w:p w14:paraId="61623D55" w14:textId="77777777" w:rsidR="001F764F" w:rsidRDefault="001F764F">
      <w:pPr>
        <w:widowControl w:val="0"/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</w:p>
    <w:p w14:paraId="10D7C6C4" w14:textId="77777777" w:rsidR="001F764F" w:rsidRDefault="00000000">
      <w:pPr>
        <w:widowControl w:val="0"/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1. ESCOPO </w:t>
      </w:r>
    </w:p>
    <w:p w14:paraId="40F0FB5C" w14:textId="77777777" w:rsidR="001F764F" w:rsidRDefault="00000000">
      <w:pPr>
        <w:widowControl w:val="0"/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1.1</w:t>
      </w:r>
      <w:r>
        <w:rPr>
          <w:rFonts w:ascii="Arial" w:eastAsia="Arial" w:hAnsi="Arial" w:cs="Arial"/>
          <w:color w:val="000000"/>
        </w:rPr>
        <w:t xml:space="preserve"> O ITA, por meio da IG - Pró-Reitoria de Graduação, fará a indicação de alunos de graduação dos cursos </w:t>
      </w:r>
      <w:r>
        <w:rPr>
          <w:rFonts w:ascii="Arial" w:eastAsia="Arial" w:hAnsi="Arial" w:cs="Arial"/>
          <w:color w:val="000000"/>
          <w:highlight w:val="yellow"/>
        </w:rPr>
        <w:t>[nome dos cursos – caso especificado]</w:t>
      </w:r>
      <w:r>
        <w:rPr>
          <w:rFonts w:ascii="Arial" w:eastAsia="Arial" w:hAnsi="Arial" w:cs="Arial"/>
          <w:color w:val="000000"/>
        </w:rPr>
        <w:t xml:space="preserve">, que tenham interesse em participar do processo seletivo para </w:t>
      </w:r>
      <w:r>
        <w:rPr>
          <w:rFonts w:ascii="Arial" w:eastAsia="Arial" w:hAnsi="Arial" w:cs="Arial"/>
          <w:color w:val="000000"/>
          <w:highlight w:val="yellow"/>
        </w:rPr>
        <w:t>[nº]</w:t>
      </w:r>
      <w:r>
        <w:rPr>
          <w:rFonts w:ascii="Arial" w:eastAsia="Arial" w:hAnsi="Arial" w:cs="Arial"/>
          <w:color w:val="000000"/>
        </w:rPr>
        <w:t xml:space="preserve"> vagas de </w:t>
      </w:r>
      <w:r>
        <w:rPr>
          <w:rFonts w:ascii="Arial" w:eastAsia="Arial" w:hAnsi="Arial" w:cs="Arial"/>
          <w:color w:val="000000"/>
          <w:highlight w:val="yellow"/>
        </w:rPr>
        <w:t>[estágio / intercâmbio]</w:t>
      </w:r>
      <w:r>
        <w:rPr>
          <w:rFonts w:ascii="Arial" w:eastAsia="Arial" w:hAnsi="Arial" w:cs="Arial"/>
          <w:color w:val="000000"/>
        </w:rPr>
        <w:t xml:space="preserve"> no </w:t>
      </w:r>
      <w:r>
        <w:rPr>
          <w:rFonts w:ascii="Arial" w:eastAsia="Arial" w:hAnsi="Arial" w:cs="Arial"/>
          <w:color w:val="000000"/>
          <w:highlight w:val="yellow"/>
        </w:rPr>
        <w:t>[departamento / instituição]</w:t>
      </w:r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  <w:highlight w:val="yellow"/>
        </w:rPr>
        <w:t>[país].</w:t>
      </w:r>
      <w:r>
        <w:rPr>
          <w:rFonts w:ascii="Arial" w:eastAsia="Arial" w:hAnsi="Arial" w:cs="Arial"/>
          <w:color w:val="000000"/>
        </w:rPr>
        <w:t xml:space="preserve"> &lt; </w:t>
      </w:r>
      <w:r>
        <w:rPr>
          <w:rFonts w:ascii="Arial" w:eastAsia="Arial" w:hAnsi="Arial" w:cs="Arial"/>
          <w:color w:val="000000"/>
          <w:highlight w:val="yellow"/>
        </w:rPr>
        <w:t>[link para site]</w:t>
      </w:r>
      <w:r>
        <w:rPr>
          <w:rFonts w:ascii="Arial" w:eastAsia="Arial" w:hAnsi="Arial" w:cs="Arial"/>
          <w:color w:val="000000"/>
        </w:rPr>
        <w:t xml:space="preserve"> &gt;, com duração de </w:t>
      </w:r>
      <w:r>
        <w:rPr>
          <w:rFonts w:ascii="Arial" w:eastAsia="Arial" w:hAnsi="Arial" w:cs="Arial"/>
          <w:color w:val="000000"/>
          <w:highlight w:val="yellow"/>
        </w:rPr>
        <w:t>[nº]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[meses/anos]</w:t>
      </w:r>
      <w:r>
        <w:rPr>
          <w:rFonts w:ascii="Arial" w:eastAsia="Arial" w:hAnsi="Arial" w:cs="Arial"/>
          <w:color w:val="000000"/>
        </w:rPr>
        <w:t xml:space="preserve">, com início previsto para </w:t>
      </w:r>
      <w:r>
        <w:rPr>
          <w:rFonts w:ascii="Arial" w:eastAsia="Arial" w:hAnsi="Arial" w:cs="Arial"/>
          <w:color w:val="000000"/>
          <w:highlight w:val="yellow"/>
        </w:rPr>
        <w:t>[mês e ano]</w:t>
      </w:r>
      <w:r>
        <w:rPr>
          <w:rFonts w:ascii="Arial" w:eastAsia="Arial" w:hAnsi="Arial" w:cs="Arial"/>
          <w:color w:val="000000"/>
        </w:rPr>
        <w:t xml:space="preserve"> e término em </w:t>
      </w:r>
      <w:r>
        <w:rPr>
          <w:rFonts w:ascii="Arial" w:eastAsia="Arial" w:hAnsi="Arial" w:cs="Arial"/>
          <w:color w:val="000000"/>
          <w:highlight w:val="yellow"/>
        </w:rPr>
        <w:t>[mês e ano]</w:t>
      </w:r>
      <w:r>
        <w:rPr>
          <w:rFonts w:ascii="Arial" w:eastAsia="Arial" w:hAnsi="Arial" w:cs="Arial"/>
          <w:color w:val="000000"/>
        </w:rPr>
        <w:t>.</w:t>
      </w:r>
    </w:p>
    <w:p w14:paraId="77E7CE10" w14:textId="77777777" w:rsidR="001F764F" w:rsidRDefault="00000000">
      <w:pPr>
        <w:widowControl w:val="0"/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1.2</w:t>
      </w:r>
      <w:r>
        <w:rPr>
          <w:rFonts w:ascii="Arial" w:eastAsia="Arial" w:hAnsi="Arial" w:cs="Arial"/>
          <w:color w:val="000000"/>
        </w:rPr>
        <w:t xml:space="preserve"> Para fazer jus à indicação de intercâmbio, deverão ser atendidos os seguintes critérios:</w:t>
      </w:r>
    </w:p>
    <w:p w14:paraId="12D92D42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●</w:t>
      </w:r>
      <w:r>
        <w:rPr>
          <w:rFonts w:ascii="Arial" w:eastAsia="Arial" w:hAnsi="Arial" w:cs="Arial"/>
          <w:color w:val="000000"/>
        </w:rPr>
        <w:tab/>
        <w:t xml:space="preserve">Estar regularmente matriculado no </w:t>
      </w:r>
      <w:r>
        <w:rPr>
          <w:rFonts w:ascii="Arial" w:eastAsia="Arial" w:hAnsi="Arial" w:cs="Arial"/>
          <w:color w:val="000000"/>
          <w:highlight w:val="yellow"/>
        </w:rPr>
        <w:t>[ano]</w:t>
      </w:r>
      <w:r>
        <w:rPr>
          <w:rFonts w:ascii="Arial" w:eastAsia="Arial" w:hAnsi="Arial" w:cs="Arial"/>
          <w:color w:val="000000"/>
        </w:rPr>
        <w:t xml:space="preserve"> ano do c</w:t>
      </w:r>
      <w:r>
        <w:rPr>
          <w:rFonts w:ascii="Arial" w:eastAsia="Arial" w:hAnsi="Arial" w:cs="Arial"/>
        </w:rPr>
        <w:t>urso de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[nome dos cursos – caso especificado]</w:t>
      </w:r>
      <w:r>
        <w:rPr>
          <w:rFonts w:ascii="Arial" w:eastAsia="Arial" w:hAnsi="Arial" w:cs="Arial"/>
          <w:color w:val="000000"/>
        </w:rPr>
        <w:t xml:space="preserve"> no ITA em </w:t>
      </w:r>
      <w:r>
        <w:rPr>
          <w:rFonts w:ascii="Arial" w:eastAsia="Arial" w:hAnsi="Arial" w:cs="Arial"/>
          <w:color w:val="000000"/>
          <w:highlight w:val="yellow"/>
        </w:rPr>
        <w:t>[ano]</w:t>
      </w:r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  <w:highlight w:val="yellow"/>
        </w:rPr>
        <w:t xml:space="preserve">sendo que só poderão participar efetivamente do 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highlight w:val="yellow"/>
        </w:rPr>
        <w:t>[estágio / intercâmbio]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 xml:space="preserve"> aqueles alunos aprovados e sem pendências após conclusão do </w:t>
      </w:r>
      <w:r>
        <w:rPr>
          <w:rFonts w:ascii="Arial" w:eastAsia="Arial" w:hAnsi="Arial" w:cs="Arial"/>
          <w:highlight w:val="yellow"/>
        </w:rPr>
        <w:t>[nº]</w:t>
      </w:r>
      <w:r>
        <w:rPr>
          <w:rFonts w:ascii="Arial" w:eastAsia="Arial" w:hAnsi="Arial" w:cs="Arial"/>
          <w:color w:val="000000"/>
          <w:highlight w:val="yellow"/>
        </w:rPr>
        <w:t xml:space="preserve"> semestre</w:t>
      </w:r>
      <w:r>
        <w:rPr>
          <w:rFonts w:ascii="Arial" w:eastAsia="Arial" w:hAnsi="Arial" w:cs="Arial"/>
          <w:color w:val="000000"/>
        </w:rPr>
        <w:t>;</w:t>
      </w:r>
    </w:p>
    <w:p w14:paraId="30A9F0C1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●</w:t>
      </w:r>
      <w:r>
        <w:rPr>
          <w:rFonts w:ascii="Arial" w:eastAsia="Arial" w:hAnsi="Arial" w:cs="Arial"/>
          <w:color w:val="000000"/>
        </w:rPr>
        <w:tab/>
        <w:t>Não estar respondendo a qualquer processo administrativo no ITA;</w:t>
      </w:r>
    </w:p>
    <w:p w14:paraId="0285E34D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●</w:t>
      </w:r>
      <w:r>
        <w:rPr>
          <w:rFonts w:ascii="Arial" w:eastAsia="Arial" w:hAnsi="Arial" w:cs="Arial"/>
          <w:color w:val="000000"/>
        </w:rPr>
        <w:tab/>
        <w:t xml:space="preserve">Apresentar nota média mínima, em todas as disciplinas já cursadas ao longo da graduação, de acordo com o exigido pelo Edital de Seleção, que em nenhum caso poderá ser inferior a </w:t>
      </w:r>
      <w:r>
        <w:rPr>
          <w:rFonts w:ascii="Arial" w:eastAsia="Arial" w:hAnsi="Arial" w:cs="Arial"/>
        </w:rPr>
        <w:t>7,5 (sete e meio)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[no m</w:t>
      </w:r>
      <w:r>
        <w:rPr>
          <w:rFonts w:ascii="Arial" w:eastAsia="Arial" w:hAnsi="Arial" w:cs="Arial"/>
          <w:highlight w:val="yellow"/>
        </w:rPr>
        <w:t>ínimo, pode ser aumentado</w:t>
      </w:r>
      <w:r>
        <w:rPr>
          <w:rFonts w:ascii="Arial" w:eastAsia="Arial" w:hAnsi="Arial" w:cs="Arial"/>
          <w:color w:val="000000"/>
          <w:highlight w:val="yellow"/>
        </w:rPr>
        <w:t>]</w:t>
      </w:r>
      <w:r>
        <w:rPr>
          <w:rFonts w:ascii="Arial" w:eastAsia="Arial" w:hAnsi="Arial" w:cs="Arial"/>
          <w:color w:val="000000"/>
        </w:rPr>
        <w:t>;</w:t>
      </w:r>
    </w:p>
    <w:p w14:paraId="656DA383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●</w:t>
      </w:r>
      <w:r>
        <w:rPr>
          <w:rFonts w:ascii="Arial" w:eastAsia="Arial" w:hAnsi="Arial" w:cs="Arial"/>
          <w:color w:val="000000"/>
        </w:rPr>
        <w:tab/>
        <w:t>Não estar em segunda-época, ter dependências a cursar ou apresentar qualquer outra pendência acadêmica registrada para o período pretendido de afastamento; e</w:t>
      </w:r>
    </w:p>
    <w:p w14:paraId="3A26CEAE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●</w:t>
      </w:r>
      <w:r>
        <w:rPr>
          <w:rFonts w:ascii="Arial" w:eastAsia="Arial" w:hAnsi="Arial" w:cs="Arial"/>
          <w:color w:val="000000"/>
        </w:rPr>
        <w:tab/>
        <w:t>Não ter sido punido por excesso de faltas nos dois últimos semestres acadêmicos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anteriores ao corrente semestre da solicitação.</w:t>
      </w:r>
    </w:p>
    <w:p w14:paraId="7DD3BDE0" w14:textId="77777777" w:rsidR="001F764F" w:rsidRDefault="001F764F">
      <w:pPr>
        <w:widowControl w:val="0"/>
        <w:pBdr>
          <w:between w:val="nil"/>
        </w:pBdr>
        <w:tabs>
          <w:tab w:val="left" w:pos="426"/>
        </w:tabs>
        <w:spacing w:line="360" w:lineRule="auto"/>
        <w:jc w:val="center"/>
        <w:rPr>
          <w:rFonts w:ascii="Arial" w:eastAsia="Arial" w:hAnsi="Arial" w:cs="Arial"/>
          <w:color w:val="000000"/>
        </w:rPr>
      </w:pPr>
    </w:p>
    <w:p w14:paraId="3F284452" w14:textId="77777777" w:rsidR="001F764F" w:rsidRDefault="00000000">
      <w:pPr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smallCaps/>
          <w:color w:val="000000"/>
        </w:rPr>
        <w:t>2. DOS REQUISITOS GERAIS</w:t>
      </w:r>
    </w:p>
    <w:p w14:paraId="06D1C0B4" w14:textId="77777777" w:rsidR="001F764F" w:rsidRDefault="00000000">
      <w:pPr>
        <w:pBdr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smallCaps/>
          <w:color w:val="000000"/>
        </w:rPr>
        <w:t xml:space="preserve">2.1 </w:t>
      </w:r>
      <w:r>
        <w:rPr>
          <w:rFonts w:ascii="Arial" w:eastAsia="Arial" w:hAnsi="Arial" w:cs="Arial"/>
          <w:color w:val="000000"/>
        </w:rPr>
        <w:t xml:space="preserve">O candidato fica imediatamente ciente de que todas as questões relativas ao presente Edital deverão ser formalizadas por escrito, exclusivamente via email, para o responsável pela iniciativa, Prof. </w:t>
      </w:r>
      <w:r>
        <w:rPr>
          <w:rFonts w:ascii="Arial" w:eastAsia="Arial" w:hAnsi="Arial" w:cs="Arial"/>
          <w:color w:val="000000"/>
          <w:highlight w:val="yellow"/>
        </w:rPr>
        <w:t>[nome do docente]</w:t>
      </w:r>
      <w:r>
        <w:rPr>
          <w:rFonts w:ascii="Arial" w:eastAsia="Arial" w:hAnsi="Arial" w:cs="Arial"/>
          <w:color w:val="000000"/>
        </w:rPr>
        <w:t xml:space="preserve">, no endereço eletrônico </w:t>
      </w:r>
      <w:r>
        <w:rPr>
          <w:rFonts w:ascii="Arial" w:eastAsia="Arial" w:hAnsi="Arial" w:cs="Arial"/>
          <w:color w:val="000000"/>
          <w:highlight w:val="yellow"/>
        </w:rPr>
        <w:t>[email]</w:t>
      </w:r>
      <w:r>
        <w:rPr>
          <w:rFonts w:ascii="Arial" w:eastAsia="Arial" w:hAnsi="Arial" w:cs="Arial"/>
          <w:color w:val="000000"/>
        </w:rPr>
        <w:t>.</w:t>
      </w:r>
    </w:p>
    <w:p w14:paraId="37DA74BC" w14:textId="77777777" w:rsidR="001F764F" w:rsidRDefault="00000000">
      <w:pPr>
        <w:pBdr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2.2</w:t>
      </w:r>
      <w:r>
        <w:rPr>
          <w:rFonts w:ascii="Arial" w:eastAsia="Arial" w:hAnsi="Arial" w:cs="Arial"/>
          <w:color w:val="000000"/>
        </w:rPr>
        <w:t xml:space="preserve"> O levantamento das informações adicionais e o conhecimento e concordância das exigências deste edital são de inteira responsabilidade do candidato.</w:t>
      </w:r>
    </w:p>
    <w:p w14:paraId="52BD24BE" w14:textId="77777777" w:rsidR="001F764F" w:rsidRDefault="00000000">
      <w:pPr>
        <w:pBdr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2.3</w:t>
      </w:r>
      <w:r>
        <w:rPr>
          <w:rFonts w:ascii="Arial" w:eastAsia="Arial" w:hAnsi="Arial" w:cs="Arial"/>
          <w:color w:val="000000"/>
        </w:rPr>
        <w:t xml:space="preserve"> Para a participação, o candidato deverá atender aos seguintes requisitos:</w:t>
      </w:r>
    </w:p>
    <w:p w14:paraId="3D375BB3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2.3.1</w:t>
      </w:r>
      <w:r>
        <w:rPr>
          <w:rFonts w:ascii="Arial" w:eastAsia="Arial" w:hAnsi="Arial" w:cs="Arial"/>
          <w:color w:val="000000"/>
        </w:rPr>
        <w:t xml:space="preserve"> Atender aos critérios para a participação de alunos de graduação em Acordos Institucionais, incluindo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Dupla Diplomação e outros intercâmbios acadêmicos, de acordo com a Resolução ITA-IG N° 01/IG/CGR, de 9 de outubro de 2025 (http://www.ita.br/grad/resoluções_IG).</w:t>
      </w:r>
    </w:p>
    <w:p w14:paraId="0FC5B13B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2E2CD7B0" w14:textId="77777777" w:rsidR="001F764F" w:rsidRDefault="00000000">
      <w:pPr>
        <w:widowControl w:val="0"/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lastRenderedPageBreak/>
        <w:t>2.3.2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 xml:space="preserve">[relacionar os requisitos – exemplo: Apresentar nota igual ou superior a 600 pontos no Exame Nacional do Ensino Médio (ENEM), em exames realizados a partir do ano de 2016 [...]; Apresentar pelo menos um dos seguintes certificados de proficiência em língua francesa/inglesa: </w:t>
      </w:r>
      <w:r>
        <w:rPr>
          <w:rFonts w:ascii="Arial" w:eastAsia="Arial" w:hAnsi="Arial" w:cs="Arial"/>
          <w:highlight w:val="yellow"/>
        </w:rPr>
        <w:t xml:space="preserve">[...]; </w:t>
      </w:r>
      <w:r>
        <w:rPr>
          <w:rFonts w:ascii="Arial" w:eastAsia="Arial" w:hAnsi="Arial" w:cs="Arial"/>
          <w:color w:val="000000"/>
          <w:highlight w:val="yellow"/>
        </w:rPr>
        <w:t>Satisfazer a todas as outras exigências da instituição XX não especificadas e não conflitantes com as deste edital, conforme divulgadas em sua página na internet]</w:t>
      </w:r>
      <w:r>
        <w:rPr>
          <w:rFonts w:ascii="Arial" w:eastAsia="Arial" w:hAnsi="Arial" w:cs="Arial"/>
          <w:color w:val="000000"/>
        </w:rPr>
        <w:t xml:space="preserve"> </w:t>
      </w:r>
    </w:p>
    <w:p w14:paraId="095B37B5" w14:textId="77777777" w:rsidR="001F764F" w:rsidRDefault="00000000">
      <w:pPr>
        <w:pBdr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2.4 </w:t>
      </w:r>
      <w:r>
        <w:rPr>
          <w:rFonts w:ascii="Arial" w:eastAsia="Arial" w:hAnsi="Arial" w:cs="Arial"/>
          <w:color w:val="000000"/>
        </w:rPr>
        <w:t xml:space="preserve">Ao/À </w:t>
      </w:r>
      <w:r>
        <w:rPr>
          <w:rFonts w:ascii="Arial" w:eastAsia="Arial" w:hAnsi="Arial" w:cs="Arial"/>
          <w:color w:val="000000"/>
          <w:highlight w:val="yellow"/>
        </w:rPr>
        <w:t>[instituição]</w:t>
      </w:r>
      <w:r>
        <w:rPr>
          <w:rFonts w:ascii="Arial" w:eastAsia="Arial" w:hAnsi="Arial" w:cs="Arial"/>
          <w:color w:val="000000"/>
        </w:rPr>
        <w:t xml:space="preserve"> reserva-se o direito de recusar candidatos indicados pelo ITA, bem como adicionar outras exigências ou processos seletivos adicionais. </w:t>
      </w:r>
    </w:p>
    <w:p w14:paraId="0B74DA26" w14:textId="77777777" w:rsidR="001F764F" w:rsidRDefault="00000000">
      <w:pPr>
        <w:pBdr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2.5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[outros].</w:t>
      </w:r>
    </w:p>
    <w:p w14:paraId="1CE18A8C" w14:textId="77777777" w:rsidR="001F764F" w:rsidRDefault="001F764F">
      <w:pPr>
        <w:pBdr>
          <w:between w:val="nil"/>
        </w:pBdr>
        <w:tabs>
          <w:tab w:val="left" w:pos="426"/>
          <w:tab w:val="left" w:pos="993"/>
        </w:tabs>
        <w:spacing w:line="360" w:lineRule="auto"/>
        <w:jc w:val="both"/>
        <w:rPr>
          <w:rFonts w:ascii="Arial" w:eastAsia="Arial" w:hAnsi="Arial" w:cs="Arial"/>
          <w:color w:val="000000"/>
        </w:rPr>
      </w:pPr>
    </w:p>
    <w:p w14:paraId="138CCCD1" w14:textId="77777777" w:rsidR="001F764F" w:rsidRDefault="00000000">
      <w:pPr>
        <w:pBdr>
          <w:between w:val="nil"/>
        </w:pBdr>
        <w:tabs>
          <w:tab w:val="left" w:pos="426"/>
          <w:tab w:val="left" w:pos="993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3. DAS ETAPAS DO PROCESSO SELETIVO</w:t>
      </w:r>
    </w:p>
    <w:p w14:paraId="1B9A2AFF" w14:textId="77777777" w:rsidR="001F764F" w:rsidRDefault="00000000">
      <w:pPr>
        <w:tabs>
          <w:tab w:val="left" w:pos="1012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000000"/>
        </w:rPr>
        <w:t xml:space="preserve">3.1 </w:t>
      </w:r>
      <w:r>
        <w:rPr>
          <w:rFonts w:ascii="Arial" w:eastAsia="Arial" w:hAnsi="Arial" w:cs="Arial"/>
          <w:color w:val="000000"/>
        </w:rPr>
        <w:t>Os candidatos interessados preenchem o Requerimento Geral, disponível no site do ITA, http://www.ita.br/grad/requerimentos, manifestando interesse na participação do presente Edital de Seleção;</w:t>
      </w:r>
    </w:p>
    <w:p w14:paraId="04702D8A" w14:textId="77777777" w:rsidR="001F764F" w:rsidRDefault="00000000">
      <w:pPr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3.2 </w:t>
      </w:r>
      <w:r>
        <w:rPr>
          <w:rFonts w:ascii="Arial" w:eastAsia="Arial" w:hAnsi="Arial" w:cs="Arial"/>
          <w:color w:val="000000"/>
        </w:rPr>
        <w:t xml:space="preserve">A Pró-Reitoria de Graduação do ITA, baseada nos requisitos para candidatura e eventuais fatores administrativos, realiza a análise, e divulga no site do ITA (www.ita.br/grad) a classificação </w:t>
      </w:r>
      <w:r>
        <w:rPr>
          <w:rFonts w:ascii="Arial" w:eastAsia="Arial" w:hAnsi="Arial" w:cs="Arial"/>
          <w:color w:val="000000"/>
          <w:highlight w:val="yellow"/>
        </w:rPr>
        <w:t>preliminar/final [se for necessári</w:t>
      </w:r>
      <w:r>
        <w:rPr>
          <w:rFonts w:ascii="Arial" w:eastAsia="Arial" w:hAnsi="Arial" w:cs="Arial"/>
          <w:highlight w:val="yellow"/>
        </w:rPr>
        <w:t>a mais de uma fase de classificação]</w:t>
      </w:r>
      <w:r>
        <w:rPr>
          <w:rFonts w:ascii="Arial" w:eastAsia="Arial" w:hAnsi="Arial" w:cs="Arial"/>
          <w:color w:val="000000"/>
          <w:highlight w:val="yellow"/>
        </w:rPr>
        <w:t xml:space="preserve"> </w:t>
      </w:r>
      <w:r>
        <w:rPr>
          <w:rFonts w:ascii="Arial" w:eastAsia="Arial" w:hAnsi="Arial" w:cs="Arial"/>
          <w:color w:val="000000"/>
        </w:rPr>
        <w:t>dos indicados;</w:t>
      </w:r>
    </w:p>
    <w:p w14:paraId="5E8FC3C0" w14:textId="77777777" w:rsidR="001F764F" w:rsidRDefault="00000000">
      <w:pPr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3.3 </w:t>
      </w:r>
      <w:r>
        <w:rPr>
          <w:rFonts w:ascii="Arial" w:eastAsia="Arial" w:hAnsi="Arial" w:cs="Arial"/>
          <w:color w:val="000000"/>
          <w:highlight w:val="yellow"/>
        </w:rPr>
        <w:t>[outras etapas, caso necessário. Exemplo :</w:t>
      </w:r>
      <w:r>
        <w:rPr>
          <w:rFonts w:ascii="Arial" w:eastAsia="Arial" w:hAnsi="Arial" w:cs="Arial"/>
          <w:b/>
          <w:bCs/>
          <w:color w:val="000000"/>
          <w:highlight w:val="yellow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 xml:space="preserve">Os candidatos homologados enviam os documentos adicionais, conforme o item x deste Edital; O Comitê, escolhido pelos responsáveis, Prof. </w:t>
      </w:r>
      <w:r>
        <w:rPr>
          <w:rFonts w:ascii="Arial" w:eastAsia="Arial" w:hAnsi="Arial" w:cs="Arial"/>
          <w:highlight w:val="yellow"/>
        </w:rPr>
        <w:t>xx</w:t>
      </w:r>
      <w:r>
        <w:rPr>
          <w:rFonts w:ascii="Arial" w:eastAsia="Arial" w:hAnsi="Arial" w:cs="Arial"/>
          <w:color w:val="000000"/>
          <w:highlight w:val="yellow"/>
        </w:rPr>
        <w:t xml:space="preserve"> e Prof</w:t>
      </w:r>
      <w:r>
        <w:rPr>
          <w:rFonts w:ascii="Arial" w:eastAsia="Arial" w:hAnsi="Arial" w:cs="Arial"/>
          <w:highlight w:val="yellow"/>
        </w:rPr>
        <w:t xml:space="preserve">. xx, </w:t>
      </w:r>
      <w:r>
        <w:rPr>
          <w:rFonts w:ascii="Arial" w:eastAsia="Arial" w:hAnsi="Arial" w:cs="Arial"/>
          <w:color w:val="000000"/>
          <w:highlight w:val="yellow"/>
        </w:rPr>
        <w:t xml:space="preserve">realiza a análise dos documentos e envia a classificação final à Pró-Reitoria de Graduação; </w:t>
      </w:r>
      <w:r>
        <w:rPr>
          <w:rFonts w:ascii="Arial" w:eastAsia="Arial" w:hAnsi="Arial" w:cs="Arial"/>
          <w:color w:val="000000"/>
        </w:rPr>
        <w:t xml:space="preserve"> </w:t>
      </w:r>
    </w:p>
    <w:p w14:paraId="4C557491" w14:textId="77777777" w:rsidR="001F764F" w:rsidRDefault="00000000">
      <w:pPr>
        <w:pBdr>
          <w:between w:val="nil"/>
        </w:pBdr>
        <w:tabs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3.4</w:t>
      </w:r>
      <w:r>
        <w:rPr>
          <w:rFonts w:ascii="Arial" w:eastAsia="Arial" w:hAnsi="Arial" w:cs="Arial"/>
          <w:color w:val="000000"/>
        </w:rPr>
        <w:t xml:space="preserve"> A Pró-Reitoria de Graduação realiza a divulgação da classificação final dos candidatos.</w:t>
      </w:r>
    </w:p>
    <w:p w14:paraId="0565B406" w14:textId="77777777" w:rsidR="001F764F" w:rsidRDefault="001F764F">
      <w:pPr>
        <w:pBdr>
          <w:between w:val="nil"/>
        </w:pBdr>
        <w:tabs>
          <w:tab w:val="left" w:pos="426"/>
        </w:tabs>
        <w:spacing w:line="360" w:lineRule="auto"/>
        <w:ind w:left="584"/>
        <w:jc w:val="both"/>
        <w:rPr>
          <w:rFonts w:ascii="Arial" w:eastAsia="Arial" w:hAnsi="Arial" w:cs="Arial"/>
          <w:color w:val="000000"/>
        </w:rPr>
      </w:pPr>
    </w:p>
    <w:p w14:paraId="29B7F963" w14:textId="77777777" w:rsidR="001F764F" w:rsidRDefault="00000000">
      <w:pPr>
        <w:pBdr>
          <w:between w:val="nil"/>
        </w:pBdr>
        <w:tabs>
          <w:tab w:val="left" w:pos="0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 DAS INSCRIÇÕES</w:t>
      </w:r>
    </w:p>
    <w:p w14:paraId="11E70F14" w14:textId="77777777" w:rsidR="001F764F" w:rsidRDefault="00000000">
      <w:pPr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4.1</w:t>
      </w:r>
      <w:r>
        <w:rPr>
          <w:rFonts w:ascii="Arial" w:eastAsia="Arial" w:hAnsi="Arial" w:cs="Arial"/>
          <w:color w:val="000000"/>
        </w:rPr>
        <w:t xml:space="preserve"> A inscrição do candidato implicará o conhecimento e a tácita aceitação das normas e condições estabelecidas neste Edital, em relação às quais não poderá alegar desconhecimento;</w:t>
      </w:r>
    </w:p>
    <w:p w14:paraId="683A2A03" w14:textId="77777777" w:rsidR="001F764F" w:rsidRDefault="00000000">
      <w:pPr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4.2</w:t>
      </w:r>
      <w:r>
        <w:rPr>
          <w:rFonts w:ascii="Arial" w:eastAsia="Arial" w:hAnsi="Arial" w:cs="Arial"/>
          <w:color w:val="000000"/>
        </w:rPr>
        <w:t xml:space="preserve"> Os candidatos interessados preenchem o Requerimento Geral, disponível no site do ITA, http://www.ita.br/grad/requerimentos, manifestando interesse na participação do presente Edital de Seleção, até o dia</w:t>
      </w:r>
      <w:r>
        <w:rPr>
          <w:rFonts w:ascii="Arial" w:eastAsia="Arial" w:hAnsi="Arial" w:cs="Arial"/>
          <w:color w:val="000000"/>
          <w:highlight w:val="yellow"/>
        </w:rPr>
        <w:t xml:space="preserve"> xx</w:t>
      </w:r>
      <w:r>
        <w:rPr>
          <w:rFonts w:ascii="Arial" w:eastAsia="Arial" w:hAnsi="Arial" w:cs="Arial"/>
        </w:rPr>
        <w:t>;</w:t>
      </w:r>
    </w:p>
    <w:p w14:paraId="1A6A9454" w14:textId="77777777" w:rsidR="001F764F" w:rsidRDefault="00000000">
      <w:pPr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4.3</w:t>
      </w:r>
      <w:r>
        <w:rPr>
          <w:rFonts w:ascii="Arial" w:eastAsia="Arial" w:hAnsi="Arial" w:cs="Arial"/>
          <w:color w:val="000000"/>
        </w:rPr>
        <w:t xml:space="preserve"> No ato da inscrição o aluno deverá encaminhar:</w:t>
      </w:r>
    </w:p>
    <w:p w14:paraId="05C908D3" w14:textId="77777777" w:rsidR="001F764F" w:rsidRDefault="00000000">
      <w:pPr>
        <w:numPr>
          <w:ilvl w:val="0"/>
          <w:numId w:val="1"/>
        </w:numPr>
        <w:pBdr>
          <w:between w:val="nil"/>
        </w:pBdr>
        <w:tabs>
          <w:tab w:val="left" w:pos="284"/>
        </w:tabs>
        <w:spacing w:line="360" w:lineRule="auto"/>
        <w:ind w:left="0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highlight w:val="yellow"/>
        </w:rPr>
        <w:t>[documentação necessária. Exemplo: Curriculum Vitae em inglês, Carta de motivação em inglês, etc.]</w:t>
      </w:r>
    </w:p>
    <w:p w14:paraId="0C6443DF" w14:textId="77777777" w:rsidR="001F764F" w:rsidRDefault="00000000">
      <w:pPr>
        <w:pBdr>
          <w:between w:val="nil"/>
        </w:pBdr>
        <w:tabs>
          <w:tab w:val="left" w:pos="284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4.4</w:t>
      </w:r>
      <w:r>
        <w:rPr>
          <w:rFonts w:ascii="Arial" w:eastAsia="Arial" w:hAnsi="Arial" w:cs="Arial"/>
          <w:color w:val="000000"/>
        </w:rPr>
        <w:t xml:space="preserve"> Os documentos anexados devem ser legíveis e reproduzir integralmente o conteúdo a que se propõem;</w:t>
      </w:r>
    </w:p>
    <w:p w14:paraId="7D8C84D8" w14:textId="77777777" w:rsidR="001F764F" w:rsidRDefault="00000000">
      <w:pPr>
        <w:pBdr>
          <w:between w:val="nil"/>
        </w:pBdr>
        <w:tabs>
          <w:tab w:val="left" w:pos="0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4.5</w:t>
      </w:r>
      <w:r>
        <w:rPr>
          <w:rFonts w:ascii="Arial" w:eastAsia="Arial" w:hAnsi="Arial" w:cs="Arial"/>
          <w:color w:val="000000"/>
        </w:rPr>
        <w:t xml:space="preserve"> As informações prestadas devem ser verdadeiras e são de inteira responsabilidade do candidato, que fica ciente de que qualquer falsa informação, omissão ou erro implicará em sua exclusão do processo seletivo, a qualquer momento;</w:t>
      </w:r>
    </w:p>
    <w:p w14:paraId="12D15393" w14:textId="77777777" w:rsidR="001F764F" w:rsidRDefault="00000000">
      <w:pPr>
        <w:pBdr>
          <w:between w:val="nil"/>
        </w:pBdr>
        <w:tabs>
          <w:tab w:val="left" w:pos="0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4.6</w:t>
      </w:r>
      <w:r>
        <w:rPr>
          <w:rFonts w:ascii="Arial" w:eastAsia="Arial" w:hAnsi="Arial" w:cs="Arial"/>
          <w:color w:val="000000"/>
        </w:rPr>
        <w:t xml:space="preserve"> O descumprimento das instruções para a inscrição implicará na sua não efetivação e a exclusão do candidato do processo seletivo; e</w:t>
      </w:r>
    </w:p>
    <w:p w14:paraId="037FE0AF" w14:textId="77777777" w:rsidR="001F764F" w:rsidRDefault="00000000">
      <w:pPr>
        <w:pBdr>
          <w:between w:val="nil"/>
        </w:pBdr>
        <w:tabs>
          <w:tab w:val="left" w:pos="0"/>
          <w:tab w:val="left" w:pos="42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4.7</w:t>
      </w:r>
      <w:r>
        <w:rPr>
          <w:rFonts w:ascii="Arial" w:eastAsia="Arial" w:hAnsi="Arial" w:cs="Arial"/>
          <w:color w:val="000000"/>
        </w:rPr>
        <w:t xml:space="preserve"> O candidato, cuja documentação estiver incorreta ou incompleta, não terá a sua inscrição homologada. </w:t>
      </w:r>
    </w:p>
    <w:p w14:paraId="5BDB487A" w14:textId="77777777" w:rsidR="001F764F" w:rsidRDefault="001F764F">
      <w:pPr>
        <w:pBdr>
          <w:between w:val="nil"/>
        </w:pBdr>
        <w:tabs>
          <w:tab w:val="left" w:pos="0"/>
          <w:tab w:val="left" w:pos="426"/>
        </w:tabs>
        <w:spacing w:line="360" w:lineRule="auto"/>
        <w:jc w:val="both"/>
        <w:rPr>
          <w:rFonts w:ascii="Arial" w:eastAsia="Arial" w:hAnsi="Arial" w:cs="Arial"/>
        </w:rPr>
      </w:pPr>
    </w:p>
    <w:p w14:paraId="0678654A" w14:textId="77777777" w:rsidR="001F764F" w:rsidRDefault="00000000">
      <w:pPr>
        <w:pBdr>
          <w:between w:val="nil"/>
        </w:pBdr>
        <w:tabs>
          <w:tab w:val="left" w:pos="0"/>
          <w:tab w:val="left" w:pos="426"/>
        </w:tabs>
        <w:spacing w:line="360" w:lineRule="auto"/>
        <w:jc w:val="both"/>
        <w:rPr>
          <w:rFonts w:ascii="Arial" w:eastAsia="Arial" w:hAnsi="Arial" w:cs="Arial"/>
          <w:b/>
          <w:bCs/>
          <w:highlight w:val="yellow"/>
        </w:rPr>
      </w:pPr>
      <w:r>
        <w:rPr>
          <w:rFonts w:ascii="Arial" w:eastAsia="Arial" w:hAnsi="Arial" w:cs="Arial"/>
          <w:b/>
          <w:bCs/>
          <w:highlight w:val="yellow"/>
        </w:rPr>
        <w:t>5- DA CONTINUIDADE DO PROCESSO SELETIVO [caso haja classificação preliminar]</w:t>
      </w:r>
    </w:p>
    <w:p w14:paraId="53D269C0" w14:textId="77777777" w:rsidR="001F764F" w:rsidRDefault="00000000">
      <w:pPr>
        <w:pBdr>
          <w:between w:val="nil"/>
        </w:pBdr>
        <w:tabs>
          <w:tab w:val="left" w:pos="0"/>
          <w:tab w:val="left" w:pos="426"/>
        </w:tabs>
        <w:spacing w:line="360" w:lineRule="auto"/>
        <w:jc w:val="both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  <w:highlight w:val="yellow"/>
        </w:rPr>
        <w:lastRenderedPageBreak/>
        <w:t xml:space="preserve">5.1 Após divulgação da classificação preliminar, os candidatos aptos deverão encaminhar e-mail ao Comitê de Acompanhamento do Programa, nos endereços eletrônicos xxx, anexando a seguinte documentação complementar: exemplo: Histórico escolar simples, Currículo, Certificados, etc.. </w:t>
      </w:r>
    </w:p>
    <w:p w14:paraId="4A2FC87C" w14:textId="77777777" w:rsidR="001F764F" w:rsidRDefault="001F764F">
      <w:pPr>
        <w:widowControl w:val="0"/>
        <w:pBdr>
          <w:between w:val="nil"/>
        </w:pBdr>
        <w:tabs>
          <w:tab w:val="left" w:pos="426"/>
        </w:tabs>
        <w:spacing w:line="360" w:lineRule="auto"/>
        <w:ind w:left="540"/>
        <w:jc w:val="both"/>
        <w:rPr>
          <w:rFonts w:ascii="Arial" w:eastAsia="Arial" w:hAnsi="Arial" w:cs="Arial"/>
          <w:color w:val="000000"/>
        </w:rPr>
      </w:pPr>
    </w:p>
    <w:p w14:paraId="262B1FCE" w14:textId="77777777" w:rsidR="001F764F" w:rsidRDefault="00000000">
      <w:pPr>
        <w:widowControl w:val="0"/>
        <w:pBdr>
          <w:between w:val="nil"/>
        </w:pBdr>
        <w:tabs>
          <w:tab w:val="left" w:pos="0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6</w:t>
      </w:r>
      <w:r>
        <w:rPr>
          <w:rFonts w:ascii="Arial" w:eastAsia="Arial" w:hAnsi="Arial" w:cs="Arial"/>
          <w:b/>
          <w:bCs/>
          <w:color w:val="000000"/>
        </w:rPr>
        <w:t>. DAS RESPONSABILIDADES</w:t>
      </w:r>
    </w:p>
    <w:p w14:paraId="5F6FE4BF" w14:textId="77777777" w:rsidR="001F764F" w:rsidRDefault="001F764F">
      <w:pPr>
        <w:widowControl w:val="0"/>
        <w:pBdr>
          <w:between w:val="nil"/>
        </w:pBdr>
        <w:tabs>
          <w:tab w:val="left" w:pos="0"/>
        </w:tabs>
        <w:jc w:val="both"/>
        <w:rPr>
          <w:rFonts w:ascii="Arial" w:eastAsia="Arial" w:hAnsi="Arial" w:cs="Arial"/>
          <w:color w:val="000000"/>
        </w:rPr>
      </w:pPr>
    </w:p>
    <w:p w14:paraId="62A75517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À Divisão de Assuntos Estudantis (IG-DAE) cabe:</w:t>
      </w:r>
    </w:p>
    <w:p w14:paraId="48784E2A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6.1 Receber as inscrições, analisar a documentação apresentada pelo candidato, homologar ou não a inscrição, conforme itens publicados neste edital; e</w:t>
      </w:r>
    </w:p>
    <w:p w14:paraId="4A5B6FEF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6.2 Enviar as inscrições homologadas à secretaria da Pró-Reitoria de Graduação.</w:t>
      </w:r>
    </w:p>
    <w:p w14:paraId="30E1F306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</w:p>
    <w:p w14:paraId="673506CB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À Pró-Reitoria de Graduação (IG) cabe:</w:t>
      </w:r>
    </w:p>
    <w:p w14:paraId="78527CE0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6.3 Analisar os critérios mínimos e eventuais fatores administrativos dos candidatos; e</w:t>
      </w:r>
    </w:p>
    <w:p w14:paraId="0F8D8322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6.4 Publicar a classificação</w:t>
      </w:r>
      <w:r>
        <w:rPr>
          <w:rFonts w:ascii="Arial" w:eastAsia="Arial" w:hAnsi="Arial" w:cs="Arial"/>
          <w:highlight w:val="yellow"/>
        </w:rPr>
        <w:t xml:space="preserve"> preliminar e final </w:t>
      </w:r>
      <w:r>
        <w:rPr>
          <w:rFonts w:ascii="Arial" w:eastAsia="Arial" w:hAnsi="Arial" w:cs="Arial"/>
        </w:rPr>
        <w:t>dos candidatos;</w:t>
      </w:r>
    </w:p>
    <w:p w14:paraId="42EC563D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</w:p>
    <w:p w14:paraId="7FB54669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Aos responsáveis pela iniciativa cabe:</w:t>
      </w:r>
    </w:p>
    <w:p w14:paraId="685B2BB2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6.5 </w:t>
      </w:r>
      <w:r>
        <w:rPr>
          <w:rFonts w:ascii="Arial" w:eastAsia="Arial" w:hAnsi="Arial" w:cs="Arial"/>
          <w:highlight w:val="yellow"/>
        </w:rPr>
        <w:t>Escolher membros e atuar como presidente do Comitê de Acompanhamento do Programa [caso haja]</w:t>
      </w:r>
      <w:r>
        <w:rPr>
          <w:rFonts w:ascii="Arial" w:eastAsia="Arial" w:hAnsi="Arial" w:cs="Arial"/>
        </w:rPr>
        <w:t>;</w:t>
      </w:r>
    </w:p>
    <w:p w14:paraId="0CA827C1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6.6 Responder aos questionamentos dos alunos interessados; e</w:t>
      </w:r>
    </w:p>
    <w:p w14:paraId="2A09D3A8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</w:rPr>
        <w:t xml:space="preserve">6.7 </w:t>
      </w:r>
      <w:r>
        <w:rPr>
          <w:rFonts w:ascii="Arial" w:eastAsia="Arial" w:hAnsi="Arial" w:cs="Arial"/>
          <w:highlight w:val="yellow"/>
        </w:rPr>
        <w:t>Encaminhar resultado final do Processo Seletivo para a Pró-Reitoria de Graduação [caso haja].</w:t>
      </w:r>
    </w:p>
    <w:p w14:paraId="5609A4E1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</w:p>
    <w:p w14:paraId="4B072534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  <w:highlight w:val="yellow"/>
        </w:rPr>
        <w:t>Aos membros do Comitê de Acompanhamento do Programa cabe [caso haja]:</w:t>
      </w:r>
    </w:p>
    <w:p w14:paraId="6C2B1115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  <w:highlight w:val="yellow"/>
        </w:rPr>
      </w:pPr>
      <w:r>
        <w:rPr>
          <w:rFonts w:ascii="Arial" w:eastAsia="Arial" w:hAnsi="Arial" w:cs="Arial"/>
          <w:highlight w:val="yellow"/>
        </w:rPr>
        <w:t>6.8 Analisar a documentação apresentada pelos candidatos e classificá-los conforme critérios estabelecidos.</w:t>
      </w:r>
    </w:p>
    <w:p w14:paraId="4B3B40A0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  <w:highlight w:val="yellow"/>
        </w:rPr>
      </w:pPr>
    </w:p>
    <w:p w14:paraId="3B2B067A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Aos alunos indicados, aprovados e que vão participar do programa cabe:</w:t>
      </w:r>
    </w:p>
    <w:p w14:paraId="7CA453AD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6.9 Entrar com pedido de suspensão de matrícula através do Requerimento Geral, disponível no site do ITA, </w:t>
      </w:r>
      <w:hyperlink r:id="rId8">
        <w:r>
          <w:rPr>
            <w:rFonts w:ascii="Arial" w:eastAsia="Arial" w:hAnsi="Arial" w:cs="Arial"/>
            <w:color w:val="1155CC"/>
            <w:u w:val="single"/>
          </w:rPr>
          <w:t>http://www.ita.br/grad/requerimentos</w:t>
        </w:r>
      </w:hyperlink>
      <w:r>
        <w:rPr>
          <w:rFonts w:ascii="Arial" w:eastAsia="Arial" w:hAnsi="Arial" w:cs="Arial"/>
        </w:rPr>
        <w:t>, no mínimo com 10 dias úteis de antecedência da saída para a participação no programa.</w:t>
      </w:r>
    </w:p>
    <w:p w14:paraId="472B207D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</w:p>
    <w:p w14:paraId="5C8A3300" w14:textId="77777777" w:rsidR="001F764F" w:rsidRDefault="00000000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6.10 A xxx </w:t>
      </w:r>
      <w:r>
        <w:rPr>
          <w:rFonts w:ascii="Arial" w:eastAsia="Arial" w:hAnsi="Arial" w:cs="Arial"/>
          <w:highlight w:val="yellow"/>
        </w:rPr>
        <w:t>[Instituição]</w:t>
      </w:r>
      <w:r>
        <w:rPr>
          <w:rFonts w:ascii="Arial" w:eastAsia="Arial" w:hAnsi="Arial" w:cs="Arial"/>
        </w:rPr>
        <w:t xml:space="preserve"> tem a palavra final sobre o aceite ou não dos candidatos.</w:t>
      </w:r>
    </w:p>
    <w:p w14:paraId="3CD36DCD" w14:textId="77777777" w:rsidR="001F764F" w:rsidRDefault="001F764F">
      <w:pPr>
        <w:pBdr>
          <w:between w:val="nil"/>
        </w:pBdr>
        <w:tabs>
          <w:tab w:val="left" w:pos="0"/>
          <w:tab w:val="left" w:pos="993"/>
        </w:tabs>
        <w:spacing w:line="360" w:lineRule="auto"/>
        <w:jc w:val="both"/>
        <w:rPr>
          <w:rFonts w:ascii="Arial" w:eastAsia="Arial" w:hAnsi="Arial" w:cs="Arial"/>
        </w:rPr>
      </w:pPr>
    </w:p>
    <w:p w14:paraId="16283368" w14:textId="77777777" w:rsidR="001F764F" w:rsidRDefault="00000000">
      <w:pPr>
        <w:widowControl w:val="0"/>
        <w:pBdr>
          <w:between w:val="nil"/>
        </w:pBdr>
        <w:tabs>
          <w:tab w:val="left" w:pos="0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7</w:t>
      </w:r>
      <w:r>
        <w:rPr>
          <w:rFonts w:ascii="Arial" w:eastAsia="Arial" w:hAnsi="Arial" w:cs="Arial"/>
          <w:b/>
          <w:bCs/>
          <w:color w:val="000000"/>
        </w:rPr>
        <w:t>. DOS BENEFÍCIOS</w:t>
      </w:r>
    </w:p>
    <w:p w14:paraId="1F48DFC5" w14:textId="77777777" w:rsidR="001F764F" w:rsidRDefault="00000000">
      <w:pPr>
        <w:pBdr>
          <w:between w:val="nil"/>
        </w:pBdr>
        <w:tabs>
          <w:tab w:val="left" w:pos="1920"/>
          <w:tab w:val="left" w:pos="0"/>
          <w:tab w:val="left" w:pos="851"/>
          <w:tab w:val="left" w:pos="578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7</w:t>
      </w:r>
      <w:r>
        <w:rPr>
          <w:rFonts w:ascii="Arial" w:eastAsia="Arial" w:hAnsi="Arial" w:cs="Arial"/>
          <w:b/>
          <w:bCs/>
          <w:color w:val="000000"/>
        </w:rPr>
        <w:t>.1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[descrever os benefícios]</w:t>
      </w:r>
    </w:p>
    <w:p w14:paraId="49BD4AE1" w14:textId="77777777" w:rsidR="001F764F" w:rsidRDefault="001F764F">
      <w:pPr>
        <w:pBdr>
          <w:between w:val="nil"/>
        </w:pBdr>
        <w:tabs>
          <w:tab w:val="left" w:pos="1920"/>
          <w:tab w:val="left" w:pos="0"/>
          <w:tab w:val="left" w:pos="851"/>
          <w:tab w:val="left" w:pos="5786"/>
        </w:tabs>
        <w:jc w:val="both"/>
        <w:rPr>
          <w:rFonts w:ascii="Arial" w:eastAsia="Arial" w:hAnsi="Arial" w:cs="Arial"/>
          <w:color w:val="000000"/>
        </w:rPr>
      </w:pPr>
    </w:p>
    <w:p w14:paraId="7DEE6A0F" w14:textId="77777777" w:rsidR="001F764F" w:rsidRDefault="00000000">
      <w:pPr>
        <w:pBdr>
          <w:between w:val="nil"/>
        </w:pBdr>
        <w:tabs>
          <w:tab w:val="left" w:pos="1920"/>
          <w:tab w:val="left" w:pos="0"/>
          <w:tab w:val="left" w:pos="851"/>
          <w:tab w:val="left" w:pos="578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Parágrafo Único: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  <w:highlight w:val="yellow"/>
        </w:rPr>
        <w:t>[descrever o que cabe ao aluno providenciar e custear. Exemplo: É de inteira responsabilidade do estudante, providenciar o visto e passaporte. Recomenda-se antecipar as providências que possam ser adotadas antes da concessão da bolsa no que tange aos trâmites para a obtenção do visto. O visto, no passaporte brasileiro, deverá ser válido para entrada e para a permanência no [país] pelo período de realização das atividades propostas para a missão de estudos.</w:t>
      </w:r>
    </w:p>
    <w:p w14:paraId="3E67B6DD" w14:textId="77777777" w:rsidR="001F764F" w:rsidRDefault="001F764F">
      <w:pPr>
        <w:pBdr>
          <w:between w:val="nil"/>
        </w:pBdr>
        <w:tabs>
          <w:tab w:val="left" w:pos="1920"/>
          <w:tab w:val="left" w:pos="0"/>
          <w:tab w:val="left" w:pos="851"/>
          <w:tab w:val="left" w:pos="5786"/>
        </w:tabs>
        <w:spacing w:line="360" w:lineRule="auto"/>
        <w:jc w:val="both"/>
        <w:rPr>
          <w:rFonts w:ascii="Arial" w:eastAsia="Arial" w:hAnsi="Arial" w:cs="Arial"/>
          <w:color w:val="000000"/>
        </w:rPr>
      </w:pPr>
    </w:p>
    <w:p w14:paraId="2BDF080A" w14:textId="77777777" w:rsidR="001F764F" w:rsidRDefault="00000000">
      <w:pPr>
        <w:pBdr>
          <w:between w:val="nil"/>
        </w:pBdr>
        <w:tabs>
          <w:tab w:val="left" w:pos="1920"/>
          <w:tab w:val="left" w:pos="0"/>
          <w:tab w:val="left" w:pos="851"/>
          <w:tab w:val="left" w:pos="5786"/>
        </w:tabs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8</w:t>
      </w:r>
      <w:r>
        <w:rPr>
          <w:rFonts w:ascii="Arial" w:eastAsia="Arial" w:hAnsi="Arial" w:cs="Arial"/>
          <w:b/>
          <w:bCs/>
          <w:color w:val="000000"/>
        </w:rPr>
        <w:t>. DO CRONOGRAMA DO PROCESSO</w:t>
      </w:r>
    </w:p>
    <w:tbl>
      <w:tblPr>
        <w:tblStyle w:val="a"/>
        <w:tblW w:w="9072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396"/>
        <w:gridCol w:w="5676"/>
      </w:tblGrid>
      <w:tr w:rsidR="001F764F" w14:paraId="4B26C41B" w14:textId="77777777">
        <w:tc>
          <w:tcPr>
            <w:tcW w:w="3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644339D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lastRenderedPageBreak/>
              <w:t>Período</w:t>
            </w:r>
          </w:p>
        </w:tc>
        <w:tc>
          <w:tcPr>
            <w:tcW w:w="5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CC88E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</w:rPr>
              <w:t>Atividade</w:t>
            </w:r>
          </w:p>
        </w:tc>
      </w:tr>
      <w:tr w:rsidR="001F764F" w14:paraId="51F91455" w14:textId="77777777">
        <w:tc>
          <w:tcPr>
            <w:tcW w:w="3396" w:type="dxa"/>
            <w:tcBorders>
              <w:left w:val="single" w:sz="6" w:space="0" w:color="000000"/>
              <w:bottom w:val="single" w:sz="6" w:space="0" w:color="000000"/>
            </w:tcBorders>
          </w:tcPr>
          <w:p w14:paraId="293E1574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Até XX/XX/XX</w:t>
            </w:r>
          </w:p>
        </w:tc>
        <w:tc>
          <w:tcPr>
            <w:tcW w:w="56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9CE38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Inscrição.</w:t>
            </w:r>
          </w:p>
        </w:tc>
      </w:tr>
      <w:tr w:rsidR="001F764F" w14:paraId="6524F8EC" w14:textId="77777777">
        <w:tc>
          <w:tcPr>
            <w:tcW w:w="3396" w:type="dxa"/>
            <w:tcBorders>
              <w:left w:val="single" w:sz="6" w:space="0" w:color="000000"/>
              <w:bottom w:val="single" w:sz="6" w:space="0" w:color="000000"/>
            </w:tcBorders>
          </w:tcPr>
          <w:p w14:paraId="5B8DE07C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Até XX/XX/XX </w:t>
            </w:r>
          </w:p>
        </w:tc>
        <w:tc>
          <w:tcPr>
            <w:tcW w:w="56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9EC8E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Publicação da classificação </w:t>
            </w:r>
            <w:r>
              <w:rPr>
                <w:rFonts w:ascii="Arial" w:eastAsia="Arial" w:hAnsi="Arial" w:cs="Arial"/>
                <w:color w:val="000000"/>
                <w:highlight w:val="yellow"/>
              </w:rPr>
              <w:t>preliminar</w:t>
            </w:r>
            <w:r>
              <w:rPr>
                <w:rFonts w:ascii="Arial" w:eastAsia="Arial" w:hAnsi="Arial" w:cs="Arial"/>
                <w:color w:val="000000"/>
              </w:rPr>
              <w:t xml:space="preserve"> e indicação dos candidatos no site do ITA.</w:t>
            </w:r>
          </w:p>
        </w:tc>
      </w:tr>
      <w:tr w:rsidR="001F764F" w14:paraId="50AD84ED" w14:textId="77777777">
        <w:tc>
          <w:tcPr>
            <w:tcW w:w="3396" w:type="dxa"/>
            <w:tcBorders>
              <w:left w:val="single" w:sz="6" w:space="0" w:color="000000"/>
              <w:bottom w:val="single" w:sz="6" w:space="0" w:color="000000"/>
            </w:tcBorders>
          </w:tcPr>
          <w:p w14:paraId="566E60F5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highlight w:val="yellow"/>
              </w:rPr>
              <w:t>PERÍODO</w:t>
            </w:r>
          </w:p>
        </w:tc>
        <w:tc>
          <w:tcPr>
            <w:tcW w:w="56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A6E12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highlight w:val="yellow"/>
              </w:rPr>
              <w:t>[ATIVIDADE]</w:t>
            </w:r>
          </w:p>
        </w:tc>
      </w:tr>
      <w:tr w:rsidR="001F764F" w14:paraId="69823663" w14:textId="77777777">
        <w:tc>
          <w:tcPr>
            <w:tcW w:w="3396" w:type="dxa"/>
            <w:tcBorders>
              <w:left w:val="single" w:sz="6" w:space="0" w:color="000000"/>
              <w:bottom w:val="single" w:sz="6" w:space="0" w:color="000000"/>
            </w:tcBorders>
          </w:tcPr>
          <w:p w14:paraId="2BD15084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highlight w:val="yellow"/>
              </w:rPr>
              <w:t>PERÍODO</w:t>
            </w:r>
          </w:p>
        </w:tc>
        <w:tc>
          <w:tcPr>
            <w:tcW w:w="56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A9852" w14:textId="77777777" w:rsidR="001F764F" w:rsidRDefault="00000000">
            <w:pPr>
              <w:pBdr>
                <w:between w:val="nil"/>
              </w:pBdr>
              <w:tabs>
                <w:tab w:val="left" w:pos="0"/>
              </w:tabs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highlight w:val="yellow"/>
              </w:rPr>
              <w:t>[ATIVIDADE]</w:t>
            </w:r>
          </w:p>
        </w:tc>
      </w:tr>
    </w:tbl>
    <w:p w14:paraId="436D616F" w14:textId="77777777" w:rsidR="001F764F" w:rsidRDefault="001F764F">
      <w:pPr>
        <w:widowControl w:val="0"/>
        <w:tabs>
          <w:tab w:val="left" w:pos="-174"/>
          <w:tab w:val="left" w:pos="0"/>
          <w:tab w:val="left" w:pos="109"/>
          <w:tab w:val="left" w:pos="5186"/>
        </w:tabs>
        <w:rPr>
          <w:rFonts w:ascii="Arial" w:eastAsia="Arial" w:hAnsi="Arial" w:cs="Arial"/>
        </w:rPr>
      </w:pPr>
    </w:p>
    <w:p w14:paraId="563FC7A0" w14:textId="77777777" w:rsidR="001F764F" w:rsidRDefault="001F764F">
      <w:pPr>
        <w:widowControl w:val="0"/>
        <w:tabs>
          <w:tab w:val="left" w:pos="-174"/>
          <w:tab w:val="left" w:pos="0"/>
          <w:tab w:val="left" w:pos="109"/>
          <w:tab w:val="left" w:pos="5186"/>
        </w:tabs>
        <w:rPr>
          <w:rFonts w:ascii="Arial" w:eastAsia="Arial" w:hAnsi="Arial" w:cs="Arial"/>
        </w:rPr>
      </w:pPr>
    </w:p>
    <w:p w14:paraId="67DA18F8" w14:textId="77777777" w:rsidR="001F764F" w:rsidRDefault="001F764F">
      <w:pPr>
        <w:widowControl w:val="0"/>
        <w:tabs>
          <w:tab w:val="left" w:pos="-174"/>
          <w:tab w:val="left" w:pos="0"/>
          <w:tab w:val="left" w:pos="109"/>
          <w:tab w:val="left" w:pos="5186"/>
        </w:tabs>
        <w:rPr>
          <w:rFonts w:ascii="Arial" w:eastAsia="Arial" w:hAnsi="Arial" w:cs="Arial"/>
        </w:rPr>
      </w:pPr>
    </w:p>
    <w:p w14:paraId="34FCC5C0" w14:textId="77777777" w:rsidR="001F764F" w:rsidRDefault="00000000">
      <w:pPr>
        <w:widowControl w:val="0"/>
        <w:tabs>
          <w:tab w:val="left" w:pos="-174"/>
          <w:tab w:val="left" w:pos="0"/>
          <w:tab w:val="left" w:pos="109"/>
          <w:tab w:val="left" w:pos="5186"/>
        </w:tabs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PRÓ-REITORIA DE GRADUAÇÃO - IG</w:t>
      </w:r>
    </w:p>
    <w:sectPr w:rsidR="001F764F">
      <w:headerReference w:type="default" r:id="rId9"/>
      <w:footerReference w:type="default" r:id="rId10"/>
      <w:pgSz w:w="11906" w:h="16838"/>
      <w:pgMar w:top="1081" w:right="1417" w:bottom="1417" w:left="1417" w:header="28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F4DDA" w14:textId="77777777" w:rsidR="00035ADF" w:rsidRDefault="00035ADF">
      <w:r>
        <w:separator/>
      </w:r>
    </w:p>
  </w:endnote>
  <w:endnote w:type="continuationSeparator" w:id="0">
    <w:p w14:paraId="7605BF2A" w14:textId="77777777" w:rsidR="00035ADF" w:rsidRDefault="00035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F77FC674-96FF-4880-94D7-C874593747C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4BEC1B1-9330-421C-A1FD-227A5323F1B1}"/>
    <w:embedBold r:id="rId3" w:fontKey="{6D508D74-3045-439A-8E57-29B3B66753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733A63FA-CFF6-44CB-A3D0-9BEDBEA9DD69}"/>
  </w:font>
  <w:font w:name="LiberationSerif-BoldItalic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29B9A3A-2EBA-4136-9C66-C2D0CBF283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A4B9D" w14:textId="77777777" w:rsidR="001F764F" w:rsidRDefault="001F764F">
    <w:pPr>
      <w:pBdr>
        <w:between w:val="nil"/>
      </w:pBdr>
      <w:tabs>
        <w:tab w:val="center" w:pos="4536"/>
        <w:tab w:val="right" w:pos="9072"/>
      </w:tabs>
      <w:jc w:val="center"/>
      <w:rPr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CC654" w14:textId="77777777" w:rsidR="00035ADF" w:rsidRDefault="00035ADF">
      <w:r>
        <w:separator/>
      </w:r>
    </w:p>
  </w:footnote>
  <w:footnote w:type="continuationSeparator" w:id="0">
    <w:p w14:paraId="433BFE7C" w14:textId="77777777" w:rsidR="00035ADF" w:rsidRDefault="00035A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1245A" w14:textId="77777777" w:rsidR="001F764F" w:rsidRDefault="00000000">
    <w:pPr>
      <w:pBdr>
        <w:between w:val="nil"/>
      </w:pBdr>
      <w:spacing w:after="200" w:line="276" w:lineRule="auto"/>
      <w:ind w:left="-567" w:right="-284"/>
      <w:rPr>
        <w:color w:val="000000"/>
        <w:sz w:val="22"/>
        <w:szCs w:val="22"/>
      </w:rPr>
    </w:pPr>
    <w:r>
      <w:rPr>
        <w:color w:val="330000"/>
        <w:sz w:val="22"/>
        <w:szCs w:val="22"/>
      </w:rPr>
      <w:tab/>
      <w:t xml:space="preserve">                         </w:t>
    </w:r>
    <w:r>
      <w:rPr>
        <w:color w:val="000000"/>
        <w:sz w:val="22"/>
        <w:szCs w:val="22"/>
      </w:rPr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D428AE"/>
    <w:multiLevelType w:val="multilevel"/>
    <w:tmpl w:val="86D89902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228616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64F"/>
    <w:rsid w:val="00035ADF"/>
    <w:rsid w:val="001F764F"/>
    <w:rsid w:val="00C0546E"/>
    <w:rsid w:val="00C6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9D6DC"/>
  <w15:docId w15:val="{BE5CA643-88D2-4AB1-8966-7AAFC774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t-PT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a.br/grad/requeriment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1227</Words>
  <Characters>6627</Characters>
  <Application>Microsoft Office Word</Application>
  <DocSecurity>0</DocSecurity>
  <Lines>55</Lines>
  <Paragraphs>15</Paragraphs>
  <ScaleCrop>false</ScaleCrop>
  <Company/>
  <LinksUpToDate>false</LinksUpToDate>
  <CharactersWithSpaces>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Andreia Cristina Carvalho de Paula</dc:creator>
  <cp:lastModifiedBy>Andreia Cristina Carvalho de Paula</cp:lastModifiedBy>
  <cp:revision>2</cp:revision>
  <dcterms:created xsi:type="dcterms:W3CDTF">2026-05-28T13:24:00Z</dcterms:created>
  <dcterms:modified xsi:type="dcterms:W3CDTF">2026-05-28T13:24:00Z</dcterms:modified>
</cp:coreProperties>
</file>